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中国证券业协会证券纠纷调解工作管理办法</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第一章　　总　则</w:t>
      </w:r>
    </w:p>
    <w:p>
      <w:pPr>
        <w:rPr>
          <w:rFonts w:hint="eastAsia" w:ascii="仿宋" w:hAnsi="仿宋" w:eastAsia="仿宋" w:cs="仿宋"/>
          <w:sz w:val="30"/>
          <w:szCs w:val="30"/>
        </w:rPr>
      </w:pPr>
      <w:r>
        <w:rPr>
          <w:rFonts w:hint="eastAsia" w:ascii="仿宋" w:hAnsi="仿宋" w:eastAsia="仿宋" w:cs="仿宋"/>
          <w:sz w:val="30"/>
          <w:szCs w:val="30"/>
        </w:rPr>
        <w:t xml:space="preserve">　　第一条 为妥善解决证券业务纠纷,保护投资者合法权益,维护证券行业整体利益,促进证券市场规范和谐发展,根据《中华人民共和国证券法》、国务院办公厅《关于进一步加强资本市场中小投资者合法权益保护的若干意见》、中央综治委等16部门联合印发的《关于深入推进矛盾纠纷大调解工作的指导意见》、《中国证券业协会章程》的规定,参照《中华人民共和国人民调解法》,结合证券行业实际,制定本办法。 </w:t>
      </w:r>
    </w:p>
    <w:p>
      <w:pPr>
        <w:rPr>
          <w:rFonts w:hint="eastAsia" w:ascii="仿宋" w:hAnsi="仿宋" w:eastAsia="仿宋" w:cs="仿宋"/>
          <w:sz w:val="30"/>
          <w:szCs w:val="30"/>
        </w:rPr>
      </w:pPr>
      <w:r>
        <w:rPr>
          <w:rFonts w:hint="eastAsia" w:ascii="仿宋" w:hAnsi="仿宋" w:eastAsia="仿宋" w:cs="仿宋"/>
          <w:sz w:val="30"/>
          <w:szCs w:val="30"/>
        </w:rPr>
        <w:t xml:space="preserve">　　第二条  本办法所称证券纠纷调解是指经纠纷各方当事人同意,调解组织通过说服、疏导、调和等方式,促使当事人在平等协商基础上自愿达成和解,解决证券业务纠纷的活动。 </w:t>
      </w:r>
    </w:p>
    <w:p>
      <w:pPr>
        <w:rPr>
          <w:rFonts w:hint="eastAsia" w:ascii="仿宋" w:hAnsi="仿宋" w:eastAsia="仿宋" w:cs="仿宋"/>
          <w:sz w:val="30"/>
          <w:szCs w:val="30"/>
        </w:rPr>
      </w:pPr>
      <w:r>
        <w:rPr>
          <w:rFonts w:hint="eastAsia" w:ascii="仿宋" w:hAnsi="仿宋" w:eastAsia="仿宋" w:cs="仿宋"/>
          <w:sz w:val="30"/>
          <w:szCs w:val="30"/>
        </w:rPr>
        <w:t xml:space="preserve">　　调解组织是指中国证券业协会(以下简称“协会”)证券纠纷调解中心(以下简称“调解中心”)以及接受调解中心委托转办证券纠纷调解案件的地方证券业协会(以下简称“地方协会”)。 </w:t>
      </w:r>
    </w:p>
    <w:p>
      <w:pPr>
        <w:rPr>
          <w:rFonts w:hint="eastAsia" w:ascii="仿宋" w:hAnsi="仿宋" w:eastAsia="仿宋" w:cs="仿宋"/>
          <w:sz w:val="30"/>
          <w:szCs w:val="30"/>
        </w:rPr>
      </w:pPr>
      <w:r>
        <w:rPr>
          <w:rFonts w:hint="eastAsia" w:ascii="仿宋" w:hAnsi="仿宋" w:eastAsia="仿宋" w:cs="仿宋"/>
          <w:sz w:val="30"/>
          <w:szCs w:val="30"/>
        </w:rPr>
        <w:t xml:space="preserve">　　第三条 证券纠纷调解,遵循下列原则: </w:t>
      </w:r>
    </w:p>
    <w:p>
      <w:pPr>
        <w:rPr>
          <w:rFonts w:hint="eastAsia" w:ascii="仿宋" w:hAnsi="仿宋" w:eastAsia="仿宋" w:cs="仿宋"/>
          <w:sz w:val="30"/>
          <w:szCs w:val="30"/>
        </w:rPr>
      </w:pPr>
      <w:r>
        <w:rPr>
          <w:rFonts w:hint="eastAsia" w:ascii="仿宋" w:hAnsi="仿宋" w:eastAsia="仿宋" w:cs="仿宋"/>
          <w:sz w:val="30"/>
          <w:szCs w:val="30"/>
        </w:rPr>
        <w:t xml:space="preserve">　　(一)自愿、公平、公正; </w:t>
      </w:r>
    </w:p>
    <w:p>
      <w:pPr>
        <w:rPr>
          <w:rFonts w:hint="eastAsia" w:ascii="仿宋" w:hAnsi="仿宋" w:eastAsia="仿宋" w:cs="仿宋"/>
          <w:sz w:val="30"/>
          <w:szCs w:val="30"/>
        </w:rPr>
      </w:pPr>
      <w:r>
        <w:rPr>
          <w:rFonts w:hint="eastAsia" w:ascii="仿宋" w:hAnsi="仿宋" w:eastAsia="仿宋" w:cs="仿宋"/>
          <w:sz w:val="30"/>
          <w:szCs w:val="30"/>
        </w:rPr>
        <w:t xml:space="preserve">　　(二)方便、高效、公益; </w:t>
      </w:r>
    </w:p>
    <w:p>
      <w:pPr>
        <w:rPr>
          <w:rFonts w:hint="eastAsia" w:ascii="仿宋" w:hAnsi="仿宋" w:eastAsia="仿宋" w:cs="仿宋"/>
          <w:sz w:val="30"/>
          <w:szCs w:val="30"/>
        </w:rPr>
      </w:pPr>
      <w:r>
        <w:rPr>
          <w:rFonts w:hint="eastAsia" w:ascii="仿宋" w:hAnsi="仿宋" w:eastAsia="仿宋" w:cs="仿宋"/>
          <w:sz w:val="30"/>
          <w:szCs w:val="30"/>
        </w:rPr>
        <w:t xml:space="preserve">　　(三)不违背法律、法规和国家政策; </w:t>
      </w:r>
    </w:p>
    <w:p>
      <w:pPr>
        <w:rPr>
          <w:rFonts w:hint="eastAsia" w:ascii="仿宋" w:hAnsi="仿宋" w:eastAsia="仿宋" w:cs="仿宋"/>
          <w:sz w:val="30"/>
          <w:szCs w:val="30"/>
        </w:rPr>
      </w:pPr>
      <w:r>
        <w:rPr>
          <w:rFonts w:hint="eastAsia" w:ascii="仿宋" w:hAnsi="仿宋" w:eastAsia="仿宋" w:cs="仿宋"/>
          <w:sz w:val="30"/>
          <w:szCs w:val="30"/>
        </w:rPr>
        <w:t xml:space="preserve">　　(四)尊重当事人的权利,不得因调解而阻止当事人依法通过仲裁、行政、司法等途径维护自己的权利。 </w:t>
      </w:r>
    </w:p>
    <w:p>
      <w:pPr>
        <w:rPr>
          <w:rFonts w:hint="eastAsia" w:ascii="仿宋" w:hAnsi="仿宋" w:eastAsia="仿宋" w:cs="仿宋"/>
          <w:sz w:val="30"/>
          <w:szCs w:val="30"/>
        </w:rPr>
      </w:pPr>
      <w:r>
        <w:rPr>
          <w:rFonts w:hint="eastAsia" w:ascii="仿宋" w:hAnsi="仿宋" w:eastAsia="仿宋" w:cs="仿宋"/>
          <w:sz w:val="30"/>
          <w:szCs w:val="30"/>
        </w:rPr>
        <w:t xml:space="preserve">　　第四条 调解组织开展证券纠纷调解,应当依据法律、法规、规章、其他规范性文件及自律规则,也可以参考行业惯例。调解组织开展证券纠纷调解工作应当适用本办法和《中国证券业协会证券纠纷调解规则》。 </w:t>
      </w:r>
    </w:p>
    <w:p>
      <w:pPr>
        <w:rPr>
          <w:rFonts w:hint="eastAsia" w:ascii="仿宋" w:hAnsi="仿宋" w:eastAsia="仿宋" w:cs="仿宋"/>
          <w:sz w:val="30"/>
          <w:szCs w:val="30"/>
        </w:rPr>
      </w:pPr>
      <w:r>
        <w:rPr>
          <w:rFonts w:hint="eastAsia" w:ascii="仿宋" w:hAnsi="仿宋" w:eastAsia="仿宋" w:cs="仿宋"/>
          <w:sz w:val="30"/>
          <w:szCs w:val="30"/>
        </w:rPr>
        <w:t xml:space="preserve">　　第五条 协会在中国证券监督管理委员会(以下简称“证监会”)的指导下开展证券纠纷调解工作,接受社会各界的监督。 </w:t>
      </w:r>
    </w:p>
    <w:p>
      <w:pPr>
        <w:rPr>
          <w:rFonts w:hint="eastAsia" w:ascii="仿宋" w:hAnsi="仿宋" w:eastAsia="仿宋" w:cs="仿宋"/>
          <w:sz w:val="30"/>
          <w:szCs w:val="30"/>
        </w:rPr>
      </w:pPr>
      <w:r>
        <w:rPr>
          <w:rFonts w:hint="eastAsia" w:ascii="仿宋" w:hAnsi="仿宋" w:eastAsia="仿宋" w:cs="仿宋"/>
          <w:sz w:val="30"/>
          <w:szCs w:val="30"/>
        </w:rPr>
        <w:t xml:space="preserve">　　第六条 协会与法院、仲裁、信访、公证等机构建立并完善对接机制,促进证券纠纷有效解决。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第二章　　组织架构</w:t>
      </w:r>
    </w:p>
    <w:p>
      <w:pPr>
        <w:rPr>
          <w:rFonts w:hint="eastAsia" w:ascii="仿宋" w:hAnsi="仿宋" w:eastAsia="仿宋" w:cs="仿宋"/>
          <w:sz w:val="30"/>
          <w:szCs w:val="30"/>
        </w:rPr>
      </w:pPr>
      <w:r>
        <w:rPr>
          <w:rFonts w:hint="eastAsia" w:ascii="仿宋" w:hAnsi="仿宋" w:eastAsia="仿宋" w:cs="仿宋"/>
          <w:sz w:val="30"/>
          <w:szCs w:val="30"/>
        </w:rPr>
        <w:t xml:space="preserve">　　第七条 协会成立证券调解专业委员会(以下简称“专业委员会”),研究、指导、处理与证券纠纷调解工作相关的专业问题,主要职责如下: </w:t>
      </w:r>
    </w:p>
    <w:p>
      <w:pPr>
        <w:rPr>
          <w:rFonts w:hint="eastAsia" w:ascii="仿宋" w:hAnsi="仿宋" w:eastAsia="仿宋" w:cs="仿宋"/>
          <w:sz w:val="30"/>
          <w:szCs w:val="30"/>
        </w:rPr>
      </w:pPr>
      <w:r>
        <w:rPr>
          <w:rFonts w:hint="eastAsia" w:ascii="仿宋" w:hAnsi="仿宋" w:eastAsia="仿宋" w:cs="仿宋"/>
          <w:sz w:val="30"/>
          <w:szCs w:val="30"/>
        </w:rPr>
        <w:t xml:space="preserve">　　(一)拟定证券纠纷调解基本制度; </w:t>
      </w:r>
    </w:p>
    <w:p>
      <w:pPr>
        <w:rPr>
          <w:rFonts w:hint="eastAsia" w:ascii="仿宋" w:hAnsi="仿宋" w:eastAsia="仿宋" w:cs="仿宋"/>
          <w:sz w:val="30"/>
          <w:szCs w:val="30"/>
        </w:rPr>
      </w:pPr>
      <w:r>
        <w:rPr>
          <w:rFonts w:hint="eastAsia" w:ascii="仿宋" w:hAnsi="仿宋" w:eastAsia="仿宋" w:cs="仿宋"/>
          <w:sz w:val="30"/>
          <w:szCs w:val="30"/>
        </w:rPr>
        <w:t xml:space="preserve">　　(二)审议调解员的聘任和解聘; </w:t>
      </w:r>
    </w:p>
    <w:p>
      <w:pPr>
        <w:rPr>
          <w:rFonts w:hint="eastAsia" w:ascii="仿宋" w:hAnsi="仿宋" w:eastAsia="仿宋" w:cs="仿宋"/>
          <w:sz w:val="30"/>
          <w:szCs w:val="30"/>
        </w:rPr>
      </w:pPr>
      <w:r>
        <w:rPr>
          <w:rFonts w:hint="eastAsia" w:ascii="仿宋" w:hAnsi="仿宋" w:eastAsia="仿宋" w:cs="仿宋"/>
          <w:sz w:val="30"/>
          <w:szCs w:val="30"/>
        </w:rPr>
        <w:t xml:space="preserve">　　(三)对证券纠纷调解工作进行业务指导; </w:t>
      </w:r>
    </w:p>
    <w:p>
      <w:pPr>
        <w:rPr>
          <w:rFonts w:hint="eastAsia" w:ascii="仿宋" w:hAnsi="仿宋" w:eastAsia="仿宋" w:cs="仿宋"/>
          <w:sz w:val="30"/>
          <w:szCs w:val="30"/>
        </w:rPr>
      </w:pPr>
      <w:r>
        <w:rPr>
          <w:rFonts w:hint="eastAsia" w:ascii="仿宋" w:hAnsi="仿宋" w:eastAsia="仿宋" w:cs="仿宋"/>
          <w:sz w:val="30"/>
          <w:szCs w:val="30"/>
        </w:rPr>
        <w:t xml:space="preserve">　　(四)研究与证券纠纷调解相关的重大事项; </w:t>
      </w:r>
    </w:p>
    <w:p>
      <w:pPr>
        <w:rPr>
          <w:rFonts w:hint="eastAsia" w:ascii="仿宋" w:hAnsi="仿宋" w:eastAsia="仿宋" w:cs="仿宋"/>
          <w:sz w:val="30"/>
          <w:szCs w:val="30"/>
        </w:rPr>
      </w:pPr>
      <w:r>
        <w:rPr>
          <w:rFonts w:hint="eastAsia" w:ascii="仿宋" w:hAnsi="仿宋" w:eastAsia="仿宋" w:cs="仿宋"/>
          <w:sz w:val="30"/>
          <w:szCs w:val="30"/>
        </w:rPr>
        <w:t xml:space="preserve">　　(五)对调解制度实施效果进行评估; </w:t>
      </w:r>
    </w:p>
    <w:p>
      <w:pPr>
        <w:rPr>
          <w:rFonts w:hint="eastAsia" w:ascii="仿宋" w:hAnsi="仿宋" w:eastAsia="仿宋" w:cs="仿宋"/>
          <w:sz w:val="30"/>
          <w:szCs w:val="30"/>
        </w:rPr>
      </w:pPr>
      <w:r>
        <w:rPr>
          <w:rFonts w:hint="eastAsia" w:ascii="仿宋" w:hAnsi="仿宋" w:eastAsia="仿宋" w:cs="仿宋"/>
          <w:sz w:val="30"/>
          <w:szCs w:val="30"/>
        </w:rPr>
        <w:t xml:space="preserve">　　(六)协会授权的其他职责。 </w:t>
      </w:r>
    </w:p>
    <w:p>
      <w:pPr>
        <w:rPr>
          <w:rFonts w:hint="eastAsia" w:ascii="仿宋" w:hAnsi="仿宋" w:eastAsia="仿宋" w:cs="仿宋"/>
          <w:sz w:val="30"/>
          <w:szCs w:val="30"/>
        </w:rPr>
      </w:pPr>
      <w:r>
        <w:rPr>
          <w:rFonts w:hint="eastAsia" w:ascii="仿宋" w:hAnsi="仿宋" w:eastAsia="仿宋" w:cs="仿宋"/>
          <w:sz w:val="30"/>
          <w:szCs w:val="30"/>
        </w:rPr>
        <w:t xml:space="preserve">　　第八条 协会成立调解中心负责证券纠纷调解工作的具体组织实施,主要职责如下: </w:t>
      </w:r>
    </w:p>
    <w:p>
      <w:pPr>
        <w:rPr>
          <w:rFonts w:hint="eastAsia" w:ascii="仿宋" w:hAnsi="仿宋" w:eastAsia="仿宋" w:cs="仿宋"/>
          <w:sz w:val="30"/>
          <w:szCs w:val="30"/>
        </w:rPr>
      </w:pPr>
      <w:r>
        <w:rPr>
          <w:rFonts w:hint="eastAsia" w:ascii="仿宋" w:hAnsi="仿宋" w:eastAsia="仿宋" w:cs="仿宋"/>
          <w:sz w:val="30"/>
          <w:szCs w:val="30"/>
        </w:rPr>
        <w:t xml:space="preserve">　　(一)组织实施证券纠纷调解基本制度,并依据基本制度制定调解工作相关工作规程等; </w:t>
      </w:r>
    </w:p>
    <w:p>
      <w:pPr>
        <w:rPr>
          <w:rFonts w:hint="eastAsia" w:ascii="仿宋" w:hAnsi="仿宋" w:eastAsia="仿宋" w:cs="仿宋"/>
          <w:sz w:val="30"/>
          <w:szCs w:val="30"/>
        </w:rPr>
      </w:pPr>
      <w:r>
        <w:rPr>
          <w:rFonts w:hint="eastAsia" w:ascii="仿宋" w:hAnsi="仿宋" w:eastAsia="仿宋" w:cs="仿宋"/>
          <w:sz w:val="30"/>
          <w:szCs w:val="30"/>
        </w:rPr>
        <w:t xml:space="preserve">　　(二)负责证券纠纷调解案件的办理; </w:t>
      </w:r>
    </w:p>
    <w:p>
      <w:pPr>
        <w:rPr>
          <w:rFonts w:hint="eastAsia" w:ascii="仿宋" w:hAnsi="仿宋" w:eastAsia="仿宋" w:cs="仿宋"/>
          <w:sz w:val="30"/>
          <w:szCs w:val="30"/>
        </w:rPr>
      </w:pPr>
      <w:r>
        <w:rPr>
          <w:rFonts w:hint="eastAsia" w:ascii="仿宋" w:hAnsi="仿宋" w:eastAsia="仿宋" w:cs="仿宋"/>
          <w:sz w:val="30"/>
          <w:szCs w:val="30"/>
        </w:rPr>
        <w:t xml:space="preserve">　　(三)负责调解员的日常管理等工作; </w:t>
      </w:r>
    </w:p>
    <w:p>
      <w:pPr>
        <w:rPr>
          <w:rFonts w:hint="eastAsia" w:ascii="仿宋" w:hAnsi="仿宋" w:eastAsia="仿宋" w:cs="仿宋"/>
          <w:sz w:val="30"/>
          <w:szCs w:val="30"/>
        </w:rPr>
      </w:pPr>
      <w:r>
        <w:rPr>
          <w:rFonts w:hint="eastAsia" w:ascii="仿宋" w:hAnsi="仿宋" w:eastAsia="仿宋" w:cs="仿宋"/>
          <w:sz w:val="30"/>
          <w:szCs w:val="30"/>
        </w:rPr>
        <w:t xml:space="preserve">　　(四)统计分析证券纠纷调解工作的相关信息; </w:t>
      </w:r>
    </w:p>
    <w:p>
      <w:pPr>
        <w:rPr>
          <w:rFonts w:hint="eastAsia" w:ascii="仿宋" w:hAnsi="仿宋" w:eastAsia="仿宋" w:cs="仿宋"/>
          <w:sz w:val="30"/>
          <w:szCs w:val="30"/>
        </w:rPr>
      </w:pPr>
      <w:r>
        <w:rPr>
          <w:rFonts w:hint="eastAsia" w:ascii="仿宋" w:hAnsi="仿宋" w:eastAsia="仿宋" w:cs="仿宋"/>
          <w:sz w:val="30"/>
          <w:szCs w:val="30"/>
        </w:rPr>
        <w:t xml:space="preserve">　　(五)开展与法院、仲裁机构以及其他纠纷调解机构的联络交流工作; </w:t>
      </w:r>
    </w:p>
    <w:p>
      <w:pPr>
        <w:rPr>
          <w:rFonts w:hint="eastAsia" w:ascii="仿宋" w:hAnsi="仿宋" w:eastAsia="仿宋" w:cs="仿宋"/>
          <w:sz w:val="30"/>
          <w:szCs w:val="30"/>
        </w:rPr>
      </w:pPr>
      <w:r>
        <w:rPr>
          <w:rFonts w:hint="eastAsia" w:ascii="仿宋" w:hAnsi="仿宋" w:eastAsia="仿宋" w:cs="仿宋"/>
          <w:sz w:val="30"/>
          <w:szCs w:val="30"/>
        </w:rPr>
        <w:t xml:space="preserve">　　(六)负责证券纠纷调解业务的宣传、咨询及培训; </w:t>
      </w:r>
    </w:p>
    <w:p>
      <w:pPr>
        <w:rPr>
          <w:rFonts w:hint="eastAsia" w:ascii="仿宋" w:hAnsi="仿宋" w:eastAsia="仿宋" w:cs="仿宋"/>
          <w:sz w:val="30"/>
          <w:szCs w:val="30"/>
        </w:rPr>
      </w:pPr>
      <w:r>
        <w:rPr>
          <w:rFonts w:hint="eastAsia" w:ascii="仿宋" w:hAnsi="仿宋" w:eastAsia="仿宋" w:cs="仿宋"/>
          <w:sz w:val="30"/>
          <w:szCs w:val="30"/>
        </w:rPr>
        <w:t xml:space="preserve">　　(七)完成协会交办的其他工作。 </w:t>
      </w:r>
    </w:p>
    <w:p>
      <w:pPr>
        <w:rPr>
          <w:rFonts w:hint="eastAsia" w:ascii="仿宋" w:hAnsi="仿宋" w:eastAsia="仿宋" w:cs="仿宋"/>
          <w:sz w:val="30"/>
          <w:szCs w:val="30"/>
        </w:rPr>
      </w:pPr>
      <w:r>
        <w:rPr>
          <w:rFonts w:hint="eastAsia" w:ascii="仿宋" w:hAnsi="仿宋" w:eastAsia="仿宋" w:cs="仿宋"/>
          <w:sz w:val="30"/>
          <w:szCs w:val="30"/>
        </w:rPr>
        <w:t xml:space="preserve">　　第九条　协会与地方协会开展证券纠纷调解协作,构建“统一协调、属地调解”的工作机制。 </w:t>
      </w:r>
    </w:p>
    <w:p>
      <w:pPr>
        <w:rPr>
          <w:rFonts w:hint="eastAsia" w:ascii="仿宋" w:hAnsi="仿宋" w:eastAsia="仿宋" w:cs="仿宋"/>
          <w:sz w:val="30"/>
          <w:szCs w:val="30"/>
        </w:rPr>
      </w:pPr>
      <w:r>
        <w:rPr>
          <w:rFonts w:hint="eastAsia" w:ascii="仿宋" w:hAnsi="仿宋" w:eastAsia="仿宋" w:cs="仿宋"/>
          <w:sz w:val="30"/>
          <w:szCs w:val="30"/>
        </w:rPr>
        <w:t xml:space="preserve">　　第十条 协会会员单位应当指定专人担任调解联络员,负责与调解组织的沟通、联络、协调等工作。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第三章　　受理范围</w:t>
      </w:r>
    </w:p>
    <w:p>
      <w:pPr>
        <w:rPr>
          <w:rFonts w:hint="eastAsia" w:ascii="仿宋" w:hAnsi="仿宋" w:eastAsia="仿宋" w:cs="仿宋"/>
          <w:sz w:val="30"/>
          <w:szCs w:val="30"/>
        </w:rPr>
      </w:pPr>
      <w:r>
        <w:rPr>
          <w:rFonts w:hint="eastAsia" w:ascii="仿宋" w:hAnsi="仿宋" w:eastAsia="仿宋" w:cs="仿宋"/>
          <w:sz w:val="30"/>
          <w:szCs w:val="30"/>
        </w:rPr>
        <w:t xml:space="preserve">　　第十一条 调解中心的受理范围包括: </w:t>
      </w:r>
    </w:p>
    <w:p>
      <w:pPr>
        <w:rPr>
          <w:rFonts w:hint="eastAsia" w:ascii="仿宋" w:hAnsi="仿宋" w:eastAsia="仿宋" w:cs="仿宋"/>
          <w:sz w:val="30"/>
          <w:szCs w:val="30"/>
        </w:rPr>
      </w:pPr>
      <w:r>
        <w:rPr>
          <w:rFonts w:hint="eastAsia" w:ascii="仿宋" w:hAnsi="仿宋" w:eastAsia="仿宋" w:cs="仿宋"/>
          <w:sz w:val="30"/>
          <w:szCs w:val="30"/>
        </w:rPr>
        <w:t xml:space="preserve">　　(一)会员与投资者之间发生的证券业务纠纷; </w:t>
      </w:r>
    </w:p>
    <w:p>
      <w:pPr>
        <w:rPr>
          <w:rFonts w:hint="eastAsia" w:ascii="仿宋" w:hAnsi="仿宋" w:eastAsia="仿宋" w:cs="仿宋"/>
          <w:sz w:val="30"/>
          <w:szCs w:val="30"/>
        </w:rPr>
      </w:pPr>
      <w:r>
        <w:rPr>
          <w:rFonts w:hint="eastAsia" w:ascii="仿宋" w:hAnsi="仿宋" w:eastAsia="仿宋" w:cs="仿宋"/>
          <w:sz w:val="30"/>
          <w:szCs w:val="30"/>
        </w:rPr>
        <w:t xml:space="preserve">　　(二)会员与会员之间发生的证券业务纠纷; </w:t>
      </w:r>
    </w:p>
    <w:p>
      <w:pPr>
        <w:rPr>
          <w:rFonts w:hint="eastAsia" w:ascii="仿宋" w:hAnsi="仿宋" w:eastAsia="仿宋" w:cs="仿宋"/>
          <w:sz w:val="30"/>
          <w:szCs w:val="30"/>
        </w:rPr>
      </w:pPr>
      <w:r>
        <w:rPr>
          <w:rFonts w:hint="eastAsia" w:ascii="仿宋" w:hAnsi="仿宋" w:eastAsia="仿宋" w:cs="仿宋"/>
          <w:sz w:val="30"/>
          <w:szCs w:val="30"/>
        </w:rPr>
        <w:t xml:space="preserve">　　(三)会员与其他利益相关者之间发生的证券业务纠纷。 </w:t>
      </w:r>
    </w:p>
    <w:p>
      <w:pPr>
        <w:rPr>
          <w:rFonts w:hint="eastAsia" w:ascii="仿宋" w:hAnsi="仿宋" w:eastAsia="仿宋" w:cs="仿宋"/>
          <w:sz w:val="30"/>
          <w:szCs w:val="30"/>
        </w:rPr>
      </w:pPr>
      <w:r>
        <w:rPr>
          <w:rFonts w:hint="eastAsia" w:ascii="仿宋" w:hAnsi="仿宋" w:eastAsia="仿宋" w:cs="仿宋"/>
          <w:sz w:val="30"/>
          <w:szCs w:val="30"/>
        </w:rPr>
        <w:t xml:space="preserve">　　第十二条 有下列情形之一的,调解中心不予受理: </w:t>
      </w:r>
    </w:p>
    <w:p>
      <w:pPr>
        <w:rPr>
          <w:rFonts w:hint="eastAsia" w:ascii="仿宋" w:hAnsi="仿宋" w:eastAsia="仿宋" w:cs="仿宋"/>
          <w:sz w:val="30"/>
          <w:szCs w:val="30"/>
        </w:rPr>
      </w:pPr>
      <w:r>
        <w:rPr>
          <w:rFonts w:hint="eastAsia" w:ascii="仿宋" w:hAnsi="仿宋" w:eastAsia="仿宋" w:cs="仿宋"/>
          <w:sz w:val="30"/>
          <w:szCs w:val="30"/>
        </w:rPr>
        <w:t xml:space="preserve">　　(一)不属于本办法第十一条规定的调解受理范围的; </w:t>
      </w:r>
    </w:p>
    <w:p>
      <w:pPr>
        <w:rPr>
          <w:rFonts w:hint="eastAsia" w:ascii="仿宋" w:hAnsi="仿宋" w:eastAsia="仿宋" w:cs="仿宋"/>
          <w:sz w:val="30"/>
          <w:szCs w:val="30"/>
        </w:rPr>
      </w:pPr>
      <w:r>
        <w:rPr>
          <w:rFonts w:hint="eastAsia" w:ascii="仿宋" w:hAnsi="仿宋" w:eastAsia="仿宋" w:cs="仿宋"/>
          <w:sz w:val="30"/>
          <w:szCs w:val="30"/>
        </w:rPr>
        <w:t xml:space="preserve">　　(二)同一争议事项已经或正在由其他调解组织调解的; </w:t>
      </w:r>
    </w:p>
    <w:p>
      <w:pPr>
        <w:rPr>
          <w:rFonts w:hint="eastAsia" w:ascii="仿宋" w:hAnsi="仿宋" w:eastAsia="仿宋" w:cs="仿宋"/>
          <w:sz w:val="30"/>
          <w:szCs w:val="30"/>
        </w:rPr>
      </w:pPr>
      <w:r>
        <w:rPr>
          <w:rFonts w:hint="eastAsia" w:ascii="仿宋" w:hAnsi="仿宋" w:eastAsia="仿宋" w:cs="仿宋"/>
          <w:sz w:val="30"/>
          <w:szCs w:val="30"/>
        </w:rPr>
        <w:t xml:space="preserve">　　(三)调解申请无具体相对人、无具体争议事项的; </w:t>
      </w:r>
    </w:p>
    <w:p>
      <w:pPr>
        <w:rPr>
          <w:rFonts w:hint="eastAsia" w:ascii="仿宋" w:hAnsi="仿宋" w:eastAsia="仿宋" w:cs="仿宋"/>
          <w:sz w:val="30"/>
          <w:szCs w:val="30"/>
        </w:rPr>
      </w:pPr>
      <w:r>
        <w:rPr>
          <w:rFonts w:hint="eastAsia" w:ascii="仿宋" w:hAnsi="仿宋" w:eastAsia="仿宋" w:cs="仿宋"/>
          <w:sz w:val="30"/>
          <w:szCs w:val="30"/>
        </w:rPr>
        <w:t xml:space="preserve">　　(四)当事人不同意调解的; </w:t>
      </w:r>
    </w:p>
    <w:p>
      <w:pPr>
        <w:rPr>
          <w:rFonts w:hint="eastAsia" w:ascii="仿宋" w:hAnsi="仿宋" w:eastAsia="仿宋" w:cs="仿宋"/>
          <w:sz w:val="30"/>
          <w:szCs w:val="30"/>
        </w:rPr>
      </w:pPr>
      <w:r>
        <w:rPr>
          <w:rFonts w:hint="eastAsia" w:ascii="仿宋" w:hAnsi="仿宋" w:eastAsia="仿宋" w:cs="仿宋"/>
          <w:sz w:val="30"/>
          <w:szCs w:val="30"/>
        </w:rPr>
        <w:t xml:space="preserve">　　(五)纠纷已有生效判决、仲裁裁决或其他处理结果的; </w:t>
      </w:r>
    </w:p>
    <w:p>
      <w:pPr>
        <w:rPr>
          <w:rFonts w:hint="eastAsia" w:ascii="仿宋" w:hAnsi="仿宋" w:eastAsia="仿宋" w:cs="仿宋"/>
          <w:sz w:val="30"/>
          <w:szCs w:val="30"/>
        </w:rPr>
      </w:pPr>
      <w:r>
        <w:rPr>
          <w:rFonts w:hint="eastAsia" w:ascii="仿宋" w:hAnsi="仿宋" w:eastAsia="仿宋" w:cs="仿宋"/>
          <w:sz w:val="30"/>
          <w:szCs w:val="30"/>
        </w:rPr>
        <w:t xml:space="preserve">　　(六)调解中心认为不适宜调解的其他情形。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第四章　　调解员</w:t>
      </w:r>
    </w:p>
    <w:p>
      <w:pPr>
        <w:rPr>
          <w:rFonts w:hint="eastAsia" w:ascii="仿宋" w:hAnsi="仿宋" w:eastAsia="仿宋" w:cs="仿宋"/>
          <w:sz w:val="30"/>
          <w:szCs w:val="30"/>
        </w:rPr>
      </w:pPr>
      <w:r>
        <w:rPr>
          <w:rFonts w:hint="eastAsia" w:ascii="仿宋" w:hAnsi="仿宋" w:eastAsia="仿宋" w:cs="仿宋"/>
          <w:sz w:val="30"/>
          <w:szCs w:val="30"/>
        </w:rPr>
        <w:t xml:space="preserve">　　第十三条 调解员应当由品行端正、公道正派、勤勉尽责,熟悉证券法律法规及业务知识,无违法或重大违规行为的人员担任,并满足以下条件之一: </w:t>
      </w:r>
    </w:p>
    <w:p>
      <w:pPr>
        <w:rPr>
          <w:rFonts w:hint="eastAsia" w:ascii="仿宋" w:hAnsi="仿宋" w:eastAsia="仿宋" w:cs="仿宋"/>
          <w:sz w:val="30"/>
          <w:szCs w:val="30"/>
        </w:rPr>
      </w:pPr>
      <w:r>
        <w:rPr>
          <w:rFonts w:hint="eastAsia" w:ascii="仿宋" w:hAnsi="仿宋" w:eastAsia="仿宋" w:cs="仿宋"/>
          <w:sz w:val="30"/>
          <w:szCs w:val="30"/>
        </w:rPr>
        <w:t xml:space="preserve">　　(一)在协会会员单位(含特别会员)担任中层以上领导职务或有10年以上证券行业工作经历的人员; </w:t>
      </w:r>
    </w:p>
    <w:p>
      <w:pPr>
        <w:rPr>
          <w:rFonts w:hint="eastAsia" w:ascii="仿宋" w:hAnsi="仿宋" w:eastAsia="仿宋" w:cs="仿宋"/>
          <w:sz w:val="30"/>
          <w:szCs w:val="30"/>
        </w:rPr>
      </w:pPr>
      <w:r>
        <w:rPr>
          <w:rFonts w:hint="eastAsia" w:ascii="仿宋" w:hAnsi="仿宋" w:eastAsia="仿宋" w:cs="仿宋"/>
          <w:sz w:val="30"/>
          <w:szCs w:val="30"/>
        </w:rPr>
        <w:t xml:space="preserve">　　(二)有5年以上证券监管部门、自律组织工作经历的人员; </w:t>
      </w:r>
    </w:p>
    <w:p>
      <w:pPr>
        <w:rPr>
          <w:rFonts w:hint="eastAsia" w:ascii="仿宋" w:hAnsi="仿宋" w:eastAsia="仿宋" w:cs="仿宋"/>
          <w:sz w:val="30"/>
          <w:szCs w:val="30"/>
        </w:rPr>
      </w:pPr>
      <w:r>
        <w:rPr>
          <w:rFonts w:hint="eastAsia" w:ascii="仿宋" w:hAnsi="仿宋" w:eastAsia="仿宋" w:cs="仿宋"/>
          <w:sz w:val="30"/>
          <w:szCs w:val="30"/>
        </w:rPr>
        <w:t xml:space="preserve">　　(三)有5年以上纠纷解决经验的律师、仲裁员或调解员; </w:t>
      </w:r>
    </w:p>
    <w:p>
      <w:pPr>
        <w:rPr>
          <w:rFonts w:hint="eastAsia" w:ascii="仿宋" w:hAnsi="仿宋" w:eastAsia="仿宋" w:cs="仿宋"/>
          <w:sz w:val="30"/>
          <w:szCs w:val="30"/>
        </w:rPr>
      </w:pPr>
      <w:r>
        <w:rPr>
          <w:rFonts w:hint="eastAsia" w:ascii="仿宋" w:hAnsi="仿宋" w:eastAsia="仿宋" w:cs="仿宋"/>
          <w:sz w:val="30"/>
          <w:szCs w:val="30"/>
        </w:rPr>
        <w:t xml:space="preserve">　　(四)在当地有一定影响和威望的离退休法官、检察官和政府工作人员; </w:t>
      </w:r>
    </w:p>
    <w:p>
      <w:pPr>
        <w:rPr>
          <w:rFonts w:hint="eastAsia" w:ascii="仿宋" w:hAnsi="仿宋" w:eastAsia="仿宋" w:cs="仿宋"/>
          <w:sz w:val="30"/>
          <w:szCs w:val="30"/>
        </w:rPr>
      </w:pPr>
      <w:r>
        <w:rPr>
          <w:rFonts w:hint="eastAsia" w:ascii="仿宋" w:hAnsi="仿宋" w:eastAsia="仿宋" w:cs="仿宋"/>
          <w:sz w:val="30"/>
          <w:szCs w:val="30"/>
        </w:rPr>
        <w:t xml:space="preserve">　　(五)具有中高级职称,直接从事法律、经济教学或研究的专家学者; </w:t>
      </w:r>
    </w:p>
    <w:p>
      <w:pPr>
        <w:rPr>
          <w:rFonts w:hint="eastAsia" w:ascii="仿宋" w:hAnsi="仿宋" w:eastAsia="仿宋" w:cs="仿宋"/>
          <w:sz w:val="30"/>
          <w:szCs w:val="30"/>
        </w:rPr>
      </w:pPr>
      <w:r>
        <w:rPr>
          <w:rFonts w:hint="eastAsia" w:ascii="仿宋" w:hAnsi="仿宋" w:eastAsia="仿宋" w:cs="仿宋"/>
          <w:sz w:val="30"/>
          <w:szCs w:val="30"/>
        </w:rPr>
        <w:t xml:space="preserve">　　(六)其他符合条件的人员。 </w:t>
      </w:r>
    </w:p>
    <w:p>
      <w:pPr>
        <w:rPr>
          <w:rFonts w:hint="eastAsia" w:ascii="仿宋" w:hAnsi="仿宋" w:eastAsia="仿宋" w:cs="仿宋"/>
          <w:sz w:val="30"/>
          <w:szCs w:val="30"/>
        </w:rPr>
      </w:pPr>
      <w:r>
        <w:rPr>
          <w:rFonts w:hint="eastAsia" w:ascii="仿宋" w:hAnsi="仿宋" w:eastAsia="仿宋" w:cs="仿宋"/>
          <w:sz w:val="30"/>
          <w:szCs w:val="30"/>
        </w:rPr>
        <w:t xml:space="preserve">　　第十四条 调解员以及相关工作人员对调解协议书内容以及在调解期间知悉的涉及当事人个人隐私、商业秘密的事项负有保密义务,法律法规另有规定的除外。任何一方当事人不得在之后的仲裁程序、司法程序或者其他任何程序中援引对方当事人或者调解员在调解过程中的任何陈述、意见、观点或建议,以及材料作为其请求、答辩或者反请求的依据。 </w:t>
      </w:r>
    </w:p>
    <w:p>
      <w:pPr>
        <w:rPr>
          <w:rFonts w:hint="eastAsia" w:ascii="仿宋" w:hAnsi="仿宋" w:eastAsia="仿宋" w:cs="仿宋"/>
          <w:sz w:val="30"/>
          <w:szCs w:val="30"/>
        </w:rPr>
      </w:pPr>
      <w:r>
        <w:rPr>
          <w:rFonts w:hint="eastAsia" w:ascii="仿宋" w:hAnsi="仿宋" w:eastAsia="仿宋" w:cs="仿宋"/>
          <w:sz w:val="30"/>
          <w:szCs w:val="30"/>
        </w:rPr>
        <w:t xml:space="preserve">　　第十五条 符合调解员资格条件且有意愿从事证券纠纷调解工作的人员可以向调解中心提交申请。 </w:t>
      </w:r>
    </w:p>
    <w:p>
      <w:pPr>
        <w:rPr>
          <w:rFonts w:hint="eastAsia" w:ascii="仿宋" w:hAnsi="仿宋" w:eastAsia="仿宋" w:cs="仿宋"/>
          <w:sz w:val="30"/>
          <w:szCs w:val="30"/>
        </w:rPr>
      </w:pPr>
      <w:r>
        <w:rPr>
          <w:rFonts w:hint="eastAsia" w:ascii="仿宋" w:hAnsi="仿宋" w:eastAsia="仿宋" w:cs="仿宋"/>
          <w:sz w:val="30"/>
          <w:szCs w:val="30"/>
        </w:rPr>
        <w:t xml:space="preserve">　　相关单位也可以在被推荐人本人同意后向调解中心推荐调解员,向调解中心提交申请。 </w:t>
      </w:r>
    </w:p>
    <w:p>
      <w:pPr>
        <w:rPr>
          <w:rFonts w:hint="eastAsia" w:ascii="仿宋" w:hAnsi="仿宋" w:eastAsia="仿宋" w:cs="仿宋"/>
          <w:sz w:val="30"/>
          <w:szCs w:val="30"/>
        </w:rPr>
      </w:pPr>
      <w:r>
        <w:rPr>
          <w:rFonts w:hint="eastAsia" w:ascii="仿宋" w:hAnsi="仿宋" w:eastAsia="仿宋" w:cs="仿宋"/>
          <w:sz w:val="30"/>
          <w:szCs w:val="30"/>
        </w:rPr>
        <w:t xml:space="preserve">　　第十六条 调解中心初步审查申请材料,经专业委员会审议后由会长办公会审定。 </w:t>
      </w:r>
    </w:p>
    <w:p>
      <w:pPr>
        <w:rPr>
          <w:rFonts w:hint="eastAsia" w:ascii="仿宋" w:hAnsi="仿宋" w:eastAsia="仿宋" w:cs="仿宋"/>
          <w:sz w:val="30"/>
          <w:szCs w:val="30"/>
        </w:rPr>
      </w:pPr>
      <w:r>
        <w:rPr>
          <w:rFonts w:hint="eastAsia" w:ascii="仿宋" w:hAnsi="仿宋" w:eastAsia="仿宋" w:cs="仿宋"/>
          <w:sz w:val="30"/>
          <w:szCs w:val="30"/>
        </w:rPr>
        <w:t xml:space="preserve">　　对拟聘任的调解员,由协会颁发调解员聘书,列入调解员名册。调解员的聘期为两年,自聘书签发之日起计算。 </w:t>
      </w:r>
    </w:p>
    <w:p>
      <w:pPr>
        <w:rPr>
          <w:rFonts w:hint="eastAsia" w:ascii="仿宋" w:hAnsi="仿宋" w:eastAsia="仿宋" w:cs="仿宋"/>
          <w:sz w:val="30"/>
          <w:szCs w:val="30"/>
        </w:rPr>
      </w:pPr>
      <w:r>
        <w:rPr>
          <w:rFonts w:hint="eastAsia" w:ascii="仿宋" w:hAnsi="仿宋" w:eastAsia="仿宋" w:cs="仿宋"/>
          <w:sz w:val="30"/>
          <w:szCs w:val="30"/>
        </w:rPr>
        <w:t xml:space="preserve">　　第十七条 调解中心负责调解员聘任期内的培训、考核、发布及更新调解员名册等日常管理工作。 </w:t>
      </w:r>
    </w:p>
    <w:p>
      <w:pPr>
        <w:rPr>
          <w:rFonts w:hint="eastAsia" w:ascii="仿宋" w:hAnsi="仿宋" w:eastAsia="仿宋" w:cs="仿宋"/>
          <w:sz w:val="30"/>
          <w:szCs w:val="30"/>
        </w:rPr>
      </w:pPr>
      <w:r>
        <w:rPr>
          <w:rFonts w:hint="eastAsia" w:ascii="仿宋" w:hAnsi="仿宋" w:eastAsia="仿宋" w:cs="仿宋"/>
          <w:sz w:val="30"/>
          <w:szCs w:val="30"/>
        </w:rPr>
        <w:t xml:space="preserve">　　第十八条 在聘任期内,调解员出现以下情形的,予以解聘: </w:t>
      </w:r>
    </w:p>
    <w:p>
      <w:pPr>
        <w:rPr>
          <w:rFonts w:hint="eastAsia" w:ascii="仿宋" w:hAnsi="仿宋" w:eastAsia="仿宋" w:cs="仿宋"/>
          <w:sz w:val="30"/>
          <w:szCs w:val="30"/>
        </w:rPr>
      </w:pPr>
      <w:r>
        <w:rPr>
          <w:rFonts w:hint="eastAsia" w:ascii="仿宋" w:hAnsi="仿宋" w:eastAsia="仿宋" w:cs="仿宋"/>
          <w:sz w:val="30"/>
          <w:szCs w:val="30"/>
        </w:rPr>
        <w:t xml:space="preserve">　　(一)主动提出辞职的或因工作、身体等原因不适宜继续担任调解员的; </w:t>
      </w:r>
    </w:p>
    <w:p>
      <w:pPr>
        <w:rPr>
          <w:rFonts w:hint="eastAsia" w:ascii="仿宋" w:hAnsi="仿宋" w:eastAsia="仿宋" w:cs="仿宋"/>
          <w:sz w:val="30"/>
          <w:szCs w:val="30"/>
        </w:rPr>
      </w:pPr>
      <w:r>
        <w:rPr>
          <w:rFonts w:hint="eastAsia" w:ascii="仿宋" w:hAnsi="仿宋" w:eastAsia="仿宋" w:cs="仿宋"/>
          <w:sz w:val="30"/>
          <w:szCs w:val="30"/>
        </w:rPr>
        <w:t xml:space="preserve">　　(二)涉及刑事犯罪或受到严重行政处罚的; </w:t>
      </w:r>
    </w:p>
    <w:p>
      <w:pPr>
        <w:rPr>
          <w:rFonts w:hint="eastAsia" w:ascii="仿宋" w:hAnsi="仿宋" w:eastAsia="仿宋" w:cs="仿宋"/>
          <w:sz w:val="30"/>
          <w:szCs w:val="30"/>
        </w:rPr>
      </w:pPr>
      <w:r>
        <w:rPr>
          <w:rFonts w:hint="eastAsia" w:ascii="仿宋" w:hAnsi="仿宋" w:eastAsia="仿宋" w:cs="仿宋"/>
          <w:sz w:val="30"/>
          <w:szCs w:val="30"/>
        </w:rPr>
        <w:t xml:space="preserve">　　(三)在调解过程中,有违公平、公正、中立、独立原则,受到当事人投诉两次(含)以上的; </w:t>
      </w:r>
    </w:p>
    <w:p>
      <w:pPr>
        <w:rPr>
          <w:rFonts w:hint="eastAsia" w:ascii="仿宋" w:hAnsi="仿宋" w:eastAsia="仿宋" w:cs="仿宋"/>
          <w:sz w:val="30"/>
          <w:szCs w:val="30"/>
        </w:rPr>
      </w:pPr>
      <w:r>
        <w:rPr>
          <w:rFonts w:hint="eastAsia" w:ascii="仿宋" w:hAnsi="仿宋" w:eastAsia="仿宋" w:cs="仿宋"/>
          <w:sz w:val="30"/>
          <w:szCs w:val="30"/>
        </w:rPr>
        <w:t xml:space="preserve">　　(四)接受当事人或代理人请客、馈赠或提供的其他利益的;  </w:t>
      </w:r>
    </w:p>
    <w:p>
      <w:pPr>
        <w:rPr>
          <w:rFonts w:hint="eastAsia" w:ascii="仿宋" w:hAnsi="仿宋" w:eastAsia="仿宋" w:cs="仿宋"/>
          <w:sz w:val="30"/>
          <w:szCs w:val="30"/>
        </w:rPr>
      </w:pPr>
      <w:r>
        <w:rPr>
          <w:rFonts w:hint="eastAsia" w:ascii="仿宋" w:hAnsi="仿宋" w:eastAsia="仿宋" w:cs="仿宋"/>
          <w:sz w:val="30"/>
          <w:szCs w:val="30"/>
        </w:rPr>
        <w:t xml:space="preserve">　　(五)无正当理由拒绝接受调解组织安排的调解培训或调解任务的; </w:t>
      </w:r>
    </w:p>
    <w:p>
      <w:pPr>
        <w:rPr>
          <w:rFonts w:hint="eastAsia" w:ascii="仿宋" w:hAnsi="仿宋" w:eastAsia="仿宋" w:cs="仿宋"/>
          <w:sz w:val="30"/>
          <w:szCs w:val="30"/>
        </w:rPr>
      </w:pPr>
      <w:r>
        <w:rPr>
          <w:rFonts w:hint="eastAsia" w:ascii="仿宋" w:hAnsi="仿宋" w:eastAsia="仿宋" w:cs="仿宋"/>
          <w:sz w:val="30"/>
          <w:szCs w:val="30"/>
        </w:rPr>
        <w:t xml:space="preserve">    (六)其他违反本办法规定或不适宜继续担任调解员的情形。 </w:t>
      </w:r>
    </w:p>
    <w:p>
      <w:pPr>
        <w:rPr>
          <w:rFonts w:hint="eastAsia" w:ascii="仿宋" w:hAnsi="仿宋" w:eastAsia="仿宋" w:cs="仿宋"/>
          <w:sz w:val="30"/>
          <w:szCs w:val="30"/>
        </w:rPr>
      </w:pPr>
      <w:r>
        <w:rPr>
          <w:rFonts w:hint="eastAsia" w:ascii="仿宋" w:hAnsi="仿宋" w:eastAsia="仿宋" w:cs="仿宋"/>
          <w:sz w:val="30"/>
          <w:szCs w:val="30"/>
        </w:rPr>
        <w:t xml:space="preserve">　                         　       </w:t>
      </w:r>
    </w:p>
    <w:p>
      <w:pPr>
        <w:jc w:val="center"/>
        <w:rPr>
          <w:rFonts w:hint="eastAsia" w:ascii="仿宋" w:hAnsi="仿宋" w:eastAsia="仿宋" w:cs="仿宋"/>
          <w:b/>
          <w:bCs/>
          <w:sz w:val="32"/>
          <w:szCs w:val="32"/>
        </w:rPr>
      </w:pPr>
      <w:r>
        <w:rPr>
          <w:rFonts w:hint="eastAsia" w:ascii="仿宋" w:hAnsi="仿宋" w:eastAsia="仿宋" w:cs="仿宋"/>
          <w:b/>
          <w:bCs/>
          <w:sz w:val="32"/>
          <w:szCs w:val="32"/>
        </w:rPr>
        <w:t>第五章　　经费来源和使用</w:t>
      </w:r>
    </w:p>
    <w:p>
      <w:pPr>
        <w:rPr>
          <w:rFonts w:hint="eastAsia" w:ascii="仿宋" w:hAnsi="仿宋" w:eastAsia="仿宋" w:cs="仿宋"/>
          <w:sz w:val="30"/>
          <w:szCs w:val="30"/>
        </w:rPr>
      </w:pPr>
      <w:r>
        <w:rPr>
          <w:rFonts w:hint="eastAsia" w:ascii="仿宋" w:hAnsi="仿宋" w:eastAsia="仿宋" w:cs="仿宋"/>
          <w:sz w:val="30"/>
          <w:szCs w:val="30"/>
        </w:rPr>
        <w:t xml:space="preserve">　　第十九条 证券纠纷调解工作经费来源于协会建立的证券纠纷调解专项基金。证券纠纷调解专项基金来源包括协会自有资金、协会接受会员单位及社会其他有关组织、机构、个人的合法专项捐赠。专项基金管理办法另行制定。 </w:t>
      </w:r>
    </w:p>
    <w:p>
      <w:pPr>
        <w:rPr>
          <w:rFonts w:hint="eastAsia" w:ascii="仿宋" w:hAnsi="仿宋" w:eastAsia="仿宋" w:cs="仿宋"/>
          <w:sz w:val="30"/>
          <w:szCs w:val="30"/>
        </w:rPr>
      </w:pPr>
      <w:r>
        <w:rPr>
          <w:rFonts w:hint="eastAsia" w:ascii="仿宋" w:hAnsi="仿宋" w:eastAsia="仿宋" w:cs="仿宋"/>
          <w:sz w:val="30"/>
          <w:szCs w:val="30"/>
        </w:rPr>
        <w:t xml:space="preserve">　　调解工作对当事人不收取任何费用。 </w:t>
      </w:r>
    </w:p>
    <w:p>
      <w:pPr>
        <w:rPr>
          <w:rFonts w:hint="eastAsia" w:ascii="仿宋" w:hAnsi="仿宋" w:eastAsia="仿宋" w:cs="仿宋"/>
          <w:sz w:val="30"/>
          <w:szCs w:val="30"/>
        </w:rPr>
      </w:pPr>
      <w:r>
        <w:rPr>
          <w:rFonts w:hint="eastAsia" w:ascii="仿宋" w:hAnsi="仿宋" w:eastAsia="仿宋" w:cs="仿宋"/>
          <w:sz w:val="30"/>
          <w:szCs w:val="30"/>
        </w:rPr>
        <w:t xml:space="preserve">　　第二十条 证券纠纷调解工作经费主要用于: </w:t>
      </w:r>
    </w:p>
    <w:p>
      <w:pPr>
        <w:rPr>
          <w:rFonts w:hint="eastAsia" w:ascii="仿宋" w:hAnsi="仿宋" w:eastAsia="仿宋" w:cs="仿宋"/>
          <w:sz w:val="30"/>
          <w:szCs w:val="30"/>
        </w:rPr>
      </w:pPr>
      <w:r>
        <w:rPr>
          <w:rFonts w:hint="eastAsia" w:ascii="仿宋" w:hAnsi="仿宋" w:eastAsia="仿宋" w:cs="仿宋"/>
          <w:sz w:val="30"/>
          <w:szCs w:val="30"/>
        </w:rPr>
        <w:t xml:space="preserve">　　(一)支付调解员补贴和调解员培训费; </w:t>
      </w:r>
    </w:p>
    <w:p>
      <w:pPr>
        <w:rPr>
          <w:rFonts w:hint="eastAsia" w:ascii="仿宋" w:hAnsi="仿宋" w:eastAsia="仿宋" w:cs="仿宋"/>
          <w:sz w:val="30"/>
          <w:szCs w:val="30"/>
        </w:rPr>
      </w:pPr>
      <w:r>
        <w:rPr>
          <w:rFonts w:hint="eastAsia" w:ascii="仿宋" w:hAnsi="仿宋" w:eastAsia="仿宋" w:cs="仿宋"/>
          <w:sz w:val="30"/>
          <w:szCs w:val="30"/>
        </w:rPr>
        <w:t xml:space="preserve">　　(二)支付调解员因调解纠纷发生的差旅费等费用; </w:t>
      </w:r>
    </w:p>
    <w:p>
      <w:pPr>
        <w:rPr>
          <w:rFonts w:hint="eastAsia" w:ascii="仿宋" w:hAnsi="仿宋" w:eastAsia="仿宋" w:cs="仿宋"/>
          <w:sz w:val="30"/>
          <w:szCs w:val="30"/>
        </w:rPr>
      </w:pPr>
      <w:r>
        <w:rPr>
          <w:rFonts w:hint="eastAsia" w:ascii="仿宋" w:hAnsi="仿宋" w:eastAsia="仿宋" w:cs="仿宋"/>
          <w:sz w:val="30"/>
          <w:szCs w:val="30"/>
        </w:rPr>
        <w:t xml:space="preserve">　　(三)协会批准的与证券纠纷调解有关的其他用途。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第六章　　调解协议</w:t>
      </w:r>
    </w:p>
    <w:p>
      <w:pPr>
        <w:rPr>
          <w:rFonts w:hint="eastAsia" w:ascii="仿宋" w:hAnsi="仿宋" w:eastAsia="仿宋" w:cs="仿宋"/>
          <w:sz w:val="30"/>
          <w:szCs w:val="30"/>
        </w:rPr>
      </w:pPr>
      <w:r>
        <w:rPr>
          <w:rFonts w:hint="eastAsia" w:ascii="仿宋" w:hAnsi="仿宋" w:eastAsia="仿宋" w:cs="仿宋"/>
          <w:sz w:val="30"/>
          <w:szCs w:val="30"/>
        </w:rPr>
        <w:t xml:space="preserve">　　第二十一条 经调解,当事人就纠纷解决达成全部或部分一致意见的,可以签署《调解协议书》。 </w:t>
      </w:r>
    </w:p>
    <w:p>
      <w:pPr>
        <w:rPr>
          <w:rFonts w:hint="eastAsia" w:ascii="仿宋" w:hAnsi="仿宋" w:eastAsia="仿宋" w:cs="仿宋"/>
          <w:sz w:val="30"/>
          <w:szCs w:val="30"/>
        </w:rPr>
      </w:pPr>
      <w:r>
        <w:rPr>
          <w:rFonts w:hint="eastAsia" w:ascii="仿宋" w:hAnsi="仿宋" w:eastAsia="仿宋" w:cs="仿宋"/>
          <w:sz w:val="30"/>
          <w:szCs w:val="30"/>
        </w:rPr>
        <w:t xml:space="preserve">　　《调解协议书》经各方当事人签字或盖章后生效,或者在《调解协议书》约定的生效条件满足后生效。 </w:t>
      </w:r>
    </w:p>
    <w:p>
      <w:pPr>
        <w:rPr>
          <w:rFonts w:hint="eastAsia" w:ascii="仿宋" w:hAnsi="仿宋" w:eastAsia="仿宋" w:cs="仿宋"/>
          <w:sz w:val="30"/>
          <w:szCs w:val="30"/>
        </w:rPr>
      </w:pPr>
      <w:r>
        <w:rPr>
          <w:rFonts w:hint="eastAsia" w:ascii="仿宋" w:hAnsi="仿宋" w:eastAsia="仿宋" w:cs="仿宋"/>
          <w:sz w:val="30"/>
          <w:szCs w:val="30"/>
        </w:rPr>
        <w:t xml:space="preserve">　　第二十二条 《调解协议书》应当载明下列事项: </w:t>
      </w:r>
    </w:p>
    <w:p>
      <w:pPr>
        <w:rPr>
          <w:rFonts w:hint="eastAsia" w:ascii="仿宋" w:hAnsi="仿宋" w:eastAsia="仿宋" w:cs="仿宋"/>
          <w:sz w:val="30"/>
          <w:szCs w:val="30"/>
        </w:rPr>
      </w:pPr>
      <w:r>
        <w:rPr>
          <w:rFonts w:hint="eastAsia" w:ascii="仿宋" w:hAnsi="仿宋" w:eastAsia="仿宋" w:cs="仿宋"/>
          <w:sz w:val="30"/>
          <w:szCs w:val="30"/>
        </w:rPr>
        <w:t xml:space="preserve">　　(一)当事人的基本情况; </w:t>
      </w:r>
    </w:p>
    <w:p>
      <w:pPr>
        <w:rPr>
          <w:rFonts w:hint="eastAsia" w:ascii="仿宋" w:hAnsi="仿宋" w:eastAsia="仿宋" w:cs="仿宋"/>
          <w:sz w:val="30"/>
          <w:szCs w:val="30"/>
        </w:rPr>
      </w:pPr>
      <w:r>
        <w:rPr>
          <w:rFonts w:hint="eastAsia" w:ascii="仿宋" w:hAnsi="仿宋" w:eastAsia="仿宋" w:cs="仿宋"/>
          <w:sz w:val="30"/>
          <w:szCs w:val="30"/>
        </w:rPr>
        <w:t xml:space="preserve">　　(二)基本事实及争议事项; </w:t>
      </w:r>
    </w:p>
    <w:p>
      <w:pPr>
        <w:rPr>
          <w:rFonts w:hint="eastAsia" w:ascii="仿宋" w:hAnsi="仿宋" w:eastAsia="仿宋" w:cs="仿宋"/>
          <w:sz w:val="30"/>
          <w:szCs w:val="30"/>
        </w:rPr>
      </w:pPr>
      <w:r>
        <w:rPr>
          <w:rFonts w:hint="eastAsia" w:ascii="仿宋" w:hAnsi="仿宋" w:eastAsia="仿宋" w:cs="仿宋"/>
          <w:sz w:val="30"/>
          <w:szCs w:val="30"/>
        </w:rPr>
        <w:t xml:space="preserve">　　(三)调解结果; </w:t>
      </w:r>
    </w:p>
    <w:p>
      <w:pPr>
        <w:rPr>
          <w:rFonts w:hint="eastAsia" w:ascii="仿宋" w:hAnsi="仿宋" w:eastAsia="仿宋" w:cs="仿宋"/>
          <w:sz w:val="30"/>
          <w:szCs w:val="30"/>
        </w:rPr>
      </w:pPr>
      <w:r>
        <w:rPr>
          <w:rFonts w:hint="eastAsia" w:ascii="仿宋" w:hAnsi="仿宋" w:eastAsia="仿宋" w:cs="仿宋"/>
          <w:sz w:val="30"/>
          <w:szCs w:val="30"/>
        </w:rPr>
        <w:t xml:space="preserve">　　(四)调解协议书签订时间、签订地点、违约责任等。 </w:t>
      </w:r>
    </w:p>
    <w:p>
      <w:pPr>
        <w:rPr>
          <w:rFonts w:hint="eastAsia" w:ascii="仿宋" w:hAnsi="仿宋" w:eastAsia="仿宋" w:cs="仿宋"/>
          <w:sz w:val="30"/>
          <w:szCs w:val="30"/>
        </w:rPr>
      </w:pPr>
      <w:r>
        <w:rPr>
          <w:rFonts w:hint="eastAsia" w:ascii="仿宋" w:hAnsi="仿宋" w:eastAsia="仿宋" w:cs="仿宋"/>
          <w:sz w:val="30"/>
          <w:szCs w:val="30"/>
        </w:rPr>
        <w:t xml:space="preserve">　　第二十三条 调解协议经各方当事人签字盖章后具有民事合同性质,各方当事人应当遵守。 </w:t>
      </w:r>
    </w:p>
    <w:p>
      <w:pPr>
        <w:rPr>
          <w:rFonts w:hint="eastAsia" w:ascii="仿宋" w:hAnsi="仿宋" w:eastAsia="仿宋" w:cs="仿宋"/>
          <w:sz w:val="30"/>
          <w:szCs w:val="30"/>
        </w:rPr>
      </w:pPr>
      <w:r>
        <w:rPr>
          <w:rFonts w:hint="eastAsia" w:ascii="仿宋" w:hAnsi="仿宋" w:eastAsia="仿宋" w:cs="仿宋"/>
          <w:sz w:val="30"/>
          <w:szCs w:val="30"/>
        </w:rPr>
        <w:t xml:space="preserve">　　当事人可以申请调解员及调解组织在《调解协议书》上签字和盖章。《调解协议书》经调解员签字和调解组织盖章后,当事人可以申请有管辖权的人民法院确认其效力。 </w:t>
      </w:r>
    </w:p>
    <w:p>
      <w:pPr>
        <w:rPr>
          <w:rFonts w:hint="eastAsia" w:ascii="仿宋" w:hAnsi="仿宋" w:eastAsia="仿宋" w:cs="仿宋"/>
          <w:sz w:val="30"/>
          <w:szCs w:val="30"/>
        </w:rPr>
      </w:pPr>
      <w:r>
        <w:rPr>
          <w:rFonts w:hint="eastAsia" w:ascii="仿宋" w:hAnsi="仿宋" w:eastAsia="仿宋" w:cs="仿宋"/>
          <w:sz w:val="30"/>
          <w:szCs w:val="30"/>
        </w:rPr>
        <w:t xml:space="preserve">　　第二十四条 调解组织应当了解调解协议的履行情况,督促各方当事人履行约定的义务。 </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第七章　　附　则</w:t>
      </w:r>
    </w:p>
    <w:p>
      <w:pPr>
        <w:rPr>
          <w:rFonts w:hint="eastAsia" w:ascii="仿宋" w:hAnsi="仿宋" w:eastAsia="仿宋" w:cs="仿宋"/>
          <w:sz w:val="30"/>
          <w:szCs w:val="30"/>
        </w:rPr>
      </w:pPr>
      <w:r>
        <w:rPr>
          <w:rFonts w:hint="eastAsia" w:ascii="仿宋" w:hAnsi="仿宋" w:eastAsia="仿宋" w:cs="仿宋"/>
          <w:sz w:val="30"/>
          <w:szCs w:val="30"/>
        </w:rPr>
        <w:t xml:space="preserve">　　第二十五条 本办法由协会负责解释。 </w:t>
      </w:r>
    </w:p>
    <w:p>
      <w:pPr>
        <w:rPr>
          <w:rFonts w:hint="eastAsia" w:ascii="仿宋" w:hAnsi="仿宋" w:eastAsia="仿宋" w:cs="仿宋"/>
          <w:sz w:val="30"/>
          <w:szCs w:val="30"/>
        </w:rPr>
      </w:pPr>
      <w:r>
        <w:rPr>
          <w:rFonts w:hint="eastAsia" w:ascii="仿宋" w:hAnsi="仿宋" w:eastAsia="仿宋" w:cs="仿宋"/>
          <w:sz w:val="30"/>
          <w:szCs w:val="30"/>
        </w:rPr>
        <w:t xml:space="preserve">　　第二十六条 本办法自发布之日起施行。《中国证券业协会证券纠纷调解工作管理办法(试行)》同时废止。 </w:t>
      </w:r>
    </w:p>
    <w:p>
      <w:pPr>
        <w:rPr>
          <w:rFonts w:hint="eastAsia" w:ascii="仿宋" w:hAnsi="仿宋" w:eastAsia="仿宋" w:cs="仿宋"/>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690D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